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CBE76">
      <w:pPr>
        <w:spacing w:line="560" w:lineRule="exact"/>
        <w:jc w:val="center"/>
        <w:rPr>
          <w:rFonts w:hint="eastAsia" w:ascii="Times New Roman" w:hAnsi="Times New Roman" w:eastAsia="微软雅黑"/>
          <w:sz w:val="44"/>
          <w:szCs w:val="44"/>
        </w:rPr>
      </w:pPr>
      <w:r>
        <w:rPr>
          <w:rFonts w:hint="eastAsia" w:ascii="Times New Roman" w:hAnsi="Times New Roman" w:eastAsia="微软雅黑"/>
          <w:sz w:val="44"/>
          <w:szCs w:val="44"/>
          <w:lang w:val="en-US" w:eastAsia="zh-CN"/>
        </w:rPr>
        <w:t>经济管理学院</w:t>
      </w:r>
      <w:r>
        <w:rPr>
          <w:rFonts w:hint="eastAsia" w:ascii="Times New Roman" w:hAnsi="Times New Roman" w:eastAsia="微软雅黑"/>
          <w:sz w:val="44"/>
          <w:szCs w:val="44"/>
        </w:rPr>
        <w:t>关于开展2024-2025学年学生资助宣传大使相关工作的通知</w:t>
      </w:r>
    </w:p>
    <w:p w14:paraId="5947C843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各位同学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 w14:paraId="028F209B">
      <w:pPr>
        <w:pStyle w:val="9"/>
        <w:spacing w:line="560" w:lineRule="exact"/>
        <w:ind w:firstLine="646" w:firstLineChars="20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为切实做好高校国家资助政策宣传，</w:t>
      </w:r>
      <w:r>
        <w:rPr>
          <w:rFonts w:ascii="Times New Roman" w:hAnsi="Times New Roman" w:eastAsia="仿宋" w:cs="Times New Roman"/>
          <w:sz w:val="32"/>
          <w:szCs w:val="32"/>
        </w:rPr>
        <w:t>推进受资助学生的感恩教育和社会责任感教育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加大学生资助宣传力度，扩大宣传效果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学校</w:t>
      </w:r>
      <w:r>
        <w:rPr>
          <w:rFonts w:hint="eastAsia" w:ascii="Times New Roman" w:hAnsi="Times New Roman" w:eastAsia="仿宋" w:cs="Times New Roman"/>
          <w:sz w:val="32"/>
          <w:szCs w:val="32"/>
        </w:rPr>
        <w:t>将组织开展</w:t>
      </w:r>
      <w:r>
        <w:rPr>
          <w:rFonts w:ascii="Times New Roman" w:hAnsi="Times New Roman" w:eastAsia="仿宋" w:cs="Times New Roman"/>
          <w:sz w:val="32"/>
          <w:szCs w:val="32"/>
        </w:rPr>
        <w:t>2024-2025学年学生资助宣传</w:t>
      </w:r>
      <w:r>
        <w:rPr>
          <w:rFonts w:hint="eastAsia" w:ascii="Times New Roman" w:hAnsi="Times New Roman" w:eastAsia="仿宋" w:cs="Times New Roman"/>
          <w:sz w:val="32"/>
          <w:szCs w:val="32"/>
        </w:rPr>
        <w:t>大使相关工作</w:t>
      </w:r>
      <w:r>
        <w:rPr>
          <w:rFonts w:ascii="Times New Roman" w:hAnsi="Times New Roman" w:eastAsia="仿宋" w:cs="Times New Roman"/>
          <w:sz w:val="32"/>
          <w:szCs w:val="32"/>
        </w:rPr>
        <w:t>。具体要求通知如下：</w:t>
      </w:r>
    </w:p>
    <w:p w14:paraId="7A8F0359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一、学生资助宣传大使选聘</w:t>
      </w:r>
    </w:p>
    <w:p w14:paraId="2A4608CF"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（一）聘用时间</w:t>
      </w:r>
    </w:p>
    <w:p w14:paraId="046BFB6F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2024年9月至2025年9月。</w:t>
      </w:r>
    </w:p>
    <w:p w14:paraId="5DAB6B54"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（二）聘用名额</w:t>
      </w:r>
    </w:p>
    <w:p w14:paraId="77A8D981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学院</w:t>
      </w:r>
      <w:r>
        <w:rPr>
          <w:rFonts w:hint="eastAsia" w:ascii="Times New Roman" w:hAnsi="Times New Roman" w:eastAsia="仿宋"/>
          <w:sz w:val="32"/>
          <w:szCs w:val="32"/>
        </w:rPr>
        <w:t>根据工作需要，聘用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校级、</w:t>
      </w:r>
      <w:r>
        <w:rPr>
          <w:rFonts w:hint="eastAsia" w:ascii="Times New Roman" w:hAnsi="Times New Roman" w:eastAsia="仿宋"/>
          <w:sz w:val="32"/>
          <w:szCs w:val="32"/>
        </w:rPr>
        <w:t>院级学生资助宣传大使。</w:t>
      </w:r>
    </w:p>
    <w:p w14:paraId="36F37D87"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（三）工作职责</w:t>
      </w:r>
    </w:p>
    <w:p w14:paraId="28A59FF1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要因地制宜，结合学校和学生所在家乡的实际情况，创新宣传形式，突出宣传重点。</w:t>
      </w:r>
    </w:p>
    <w:p w14:paraId="5B95116E"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1</w:t>
      </w:r>
      <w:r>
        <w:rPr>
          <w:rFonts w:ascii="Times New Roman" w:hAnsi="Times New Roman" w:eastAsia="仿宋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开展送政策下乡活动</w:t>
      </w:r>
    </w:p>
    <w:p w14:paraId="53C09C2A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利用假期，建立以国家奖学金、国家励志奖学金获得者和资助专员为核心，辐射所有受资助学生，鼓励受资助学生利用假期进村入户宣传资助政策，培养社会责任感。</w:t>
      </w:r>
    </w:p>
    <w:p w14:paraId="0DC91962"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2</w:t>
      </w:r>
      <w:r>
        <w:rPr>
          <w:rFonts w:ascii="Times New Roman" w:hAnsi="Times New Roman" w:eastAsia="仿宋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开展送政策回母校活动</w:t>
      </w:r>
    </w:p>
    <w:p w14:paraId="2325085F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利用假期，鼓励受资助学生回到家乡、回到高中母校“现身说法”，向学弟学妹们介绍自己在国家资助政策帮助下如何安心学习、健康成长，彻底扫除他们经济上的顾虑。</w:t>
      </w:r>
    </w:p>
    <w:p w14:paraId="1CD132DA"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3</w:t>
      </w:r>
      <w:r>
        <w:rPr>
          <w:rFonts w:ascii="Times New Roman" w:hAnsi="Times New Roman" w:eastAsia="仿宋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开展公益服务活动</w:t>
      </w:r>
    </w:p>
    <w:p w14:paraId="5F95EDB9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高考招生录取期间，鼓励受资助学生回到家乡所在地的资助中心，参加生源地信用助学贷款志愿服务工作，协助生源地资助中心处理日常性工作，面向大学新生介绍绿色通道、奖助学金等国家资助政策。</w:t>
      </w:r>
    </w:p>
    <w:p w14:paraId="227FD542"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4</w:t>
      </w:r>
      <w:r>
        <w:rPr>
          <w:rFonts w:ascii="Times New Roman" w:hAnsi="Times New Roman" w:eastAsia="仿宋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开展常态化宣传</w:t>
      </w:r>
    </w:p>
    <w:p w14:paraId="0B3C28B8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在校期间，组织学生利用课余时间，通过创作资助宣传画、诗歌、歌曲、微电影、微视频等作品，通过微信、微博、论坛、网页等媒介，向社会广泛宣传国家资助政策。</w:t>
      </w:r>
    </w:p>
    <w:p w14:paraId="322BF99D"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（四）证书颁发</w:t>
      </w:r>
    </w:p>
    <w:p w14:paraId="560D4472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1.选聘工作完成后由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仿宋"/>
          <w:sz w:val="32"/>
          <w:szCs w:val="32"/>
        </w:rPr>
        <w:t>统一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报送本学年</w:t>
      </w:r>
      <w:r>
        <w:rPr>
          <w:rFonts w:hint="eastAsia" w:ascii="Times New Roman" w:hAnsi="Times New Roman" w:eastAsia="仿宋"/>
          <w:sz w:val="32"/>
          <w:szCs w:val="32"/>
        </w:rPr>
        <w:t>校级学生资助宣传大使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名单</w:t>
      </w:r>
      <w:r>
        <w:rPr>
          <w:rFonts w:ascii="Times New Roman" w:hAnsi="Times New Roman" w:eastAsia="仿宋"/>
          <w:sz w:val="32"/>
          <w:szCs w:val="32"/>
        </w:rPr>
        <w:t>，次年工作完成时根据资助中心及学院考核情况颁发工作证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明</w:t>
      </w:r>
      <w:r>
        <w:rPr>
          <w:rFonts w:ascii="Times New Roman" w:hAnsi="Times New Roman" w:eastAsia="仿宋"/>
          <w:sz w:val="32"/>
          <w:szCs w:val="32"/>
        </w:rPr>
        <w:t>。</w:t>
      </w:r>
    </w:p>
    <w:p w14:paraId="3437270E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工作证明将结合</w:t>
      </w:r>
      <w:r>
        <w:rPr>
          <w:rFonts w:hint="eastAsia" w:ascii="Times New Roman" w:hAnsi="Times New Roman" w:eastAsia="仿宋"/>
          <w:sz w:val="32"/>
          <w:szCs w:val="32"/>
        </w:rPr>
        <w:t>学生资助宣传大使</w:t>
      </w:r>
      <w:r>
        <w:rPr>
          <w:rFonts w:ascii="Times New Roman" w:hAnsi="Times New Roman" w:eastAsia="仿宋"/>
          <w:sz w:val="32"/>
          <w:szCs w:val="32"/>
        </w:rPr>
        <w:t>参加培训、资助</w:t>
      </w:r>
      <w:r>
        <w:rPr>
          <w:rFonts w:hint="eastAsia" w:ascii="Times New Roman" w:hAnsi="Times New Roman" w:eastAsia="仿宋"/>
          <w:sz w:val="32"/>
          <w:szCs w:val="32"/>
        </w:rPr>
        <w:t>宣传</w:t>
      </w:r>
      <w:r>
        <w:rPr>
          <w:rFonts w:ascii="Times New Roman" w:hAnsi="Times New Roman" w:eastAsia="仿宋"/>
          <w:sz w:val="32"/>
          <w:szCs w:val="32"/>
        </w:rPr>
        <w:t>工作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学院考核意见</w:t>
      </w:r>
      <w:r>
        <w:rPr>
          <w:rFonts w:ascii="Times New Roman" w:hAnsi="Times New Roman" w:eastAsia="仿宋"/>
          <w:sz w:val="32"/>
          <w:szCs w:val="32"/>
        </w:rPr>
        <w:t>等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"/>
          <w:sz w:val="32"/>
          <w:szCs w:val="32"/>
        </w:rPr>
        <w:t>情况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发放</w:t>
      </w:r>
      <w:r>
        <w:rPr>
          <w:rFonts w:ascii="Times New Roman" w:hAnsi="Times New Roman" w:eastAsia="仿宋"/>
          <w:sz w:val="32"/>
          <w:szCs w:val="32"/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其中</w:t>
      </w:r>
      <w:r>
        <w:rPr>
          <w:rFonts w:ascii="Times New Roman" w:hAnsi="Times New Roman" w:eastAsia="仿宋"/>
          <w:sz w:val="32"/>
          <w:szCs w:val="32"/>
        </w:rPr>
        <w:t>学院考核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意见</w:t>
      </w:r>
      <w:r>
        <w:rPr>
          <w:rFonts w:ascii="Times New Roman" w:hAnsi="Times New Roman" w:eastAsia="仿宋"/>
          <w:sz w:val="32"/>
          <w:szCs w:val="32"/>
        </w:rPr>
        <w:t>可根据实际工作需要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自行</w:t>
      </w:r>
      <w:r>
        <w:rPr>
          <w:rFonts w:ascii="Times New Roman" w:hAnsi="Times New Roman" w:eastAsia="仿宋"/>
          <w:sz w:val="32"/>
          <w:szCs w:val="32"/>
        </w:rPr>
        <w:t>制定考核指标、要求。</w:t>
      </w:r>
    </w:p>
    <w:p w14:paraId="03BFC3D7">
      <w:pPr>
        <w:spacing w:line="560" w:lineRule="exact"/>
        <w:ind w:firstLine="640" w:firstLineChars="200"/>
        <w:rPr>
          <w:rFonts w:hint="default" w:ascii="Times New Roman" w:hAnsi="Times New Roman" w:eastAsia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资助政策培训</w:t>
      </w:r>
    </w:p>
    <w:p w14:paraId="0E6B40A8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为提高学生资助宣传大使对于资助政策的了解度，提升资助政策宣讲效能，学生资助管理中心组织对校学生资助宣传大使展开资助政策培训。</w:t>
      </w:r>
    </w:p>
    <w:p w14:paraId="38FE2392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4C938F32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09D255D9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1EDB1217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117976B3">
      <w:pPr>
        <w:spacing w:line="560" w:lineRule="exact"/>
        <w:ind w:firstLine="640" w:firstLineChars="200"/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</w:pPr>
    </w:p>
    <w:p w14:paraId="0B595C73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二、优秀学生资助宣传大使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优秀学生资助宣传单位评选</w:t>
      </w:r>
    </w:p>
    <w:p w14:paraId="3E67FF38">
      <w:pPr>
        <w:spacing w:line="56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楷体" w:cs="楷体"/>
          <w:sz w:val="32"/>
          <w:szCs w:val="32"/>
        </w:rPr>
        <w:t>（一）选拔时间</w:t>
      </w:r>
    </w:p>
    <w:p w14:paraId="0AB58B71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szCs w:val="32"/>
          <w:highlight w:val="none"/>
        </w:rPr>
        <w:t>2025年10月中上。</w:t>
      </w:r>
    </w:p>
    <w:p w14:paraId="54F45C0D">
      <w:pPr>
        <w:spacing w:line="560" w:lineRule="exact"/>
        <w:ind w:firstLine="640" w:firstLineChars="200"/>
        <w:rPr>
          <w:rFonts w:hint="eastAsia" w:ascii="Times New Roman" w:hAnsi="Times New Roman" w:eastAsia="仿宋" w:cs="宋体"/>
          <w:color w:val="A6A6A6" w:themeColor="background1" w:themeShade="A6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" w:cs="宋体"/>
          <w:color w:val="A6A6A6" w:themeColor="background1" w:themeShade="A6"/>
          <w:kern w:val="0"/>
          <w:sz w:val="32"/>
          <w:szCs w:val="32"/>
          <w:highlight w:val="yellow"/>
          <w:lang w:val="en-US" w:eastAsia="zh-CN"/>
        </w:rPr>
        <w:t>从2025年9月开始报送，本通知内评优相关工作安排供参考。</w:t>
      </w:r>
    </w:p>
    <w:p w14:paraId="1B514C75">
      <w:pPr>
        <w:spacing w:line="56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（二）推荐名额</w:t>
      </w:r>
    </w:p>
    <w:p w14:paraId="5A5ED9EA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1.优秀学生资助宣传大使：每个学院可推荐一位学生参评。</w:t>
      </w:r>
    </w:p>
    <w:p w14:paraId="4227C642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2.优秀学生资助宣传单位：由获评优秀学生资助宣传大使的学院、培养单位产生。</w:t>
      </w:r>
    </w:p>
    <w:p w14:paraId="4947C6A6">
      <w:pPr>
        <w:spacing w:line="56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（三）选拔要求</w:t>
      </w:r>
    </w:p>
    <w:p w14:paraId="03728865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1.优秀学生资助宣传大使：在聘期之内按要求参加培训，并参加暑假、寒假、日常资助宣传工作的校级学生资助宣传大使。</w:t>
      </w:r>
    </w:p>
    <w:p w14:paraId="05DF71FA">
      <w:pPr>
        <w:spacing w:line="560" w:lineRule="exact"/>
        <w:ind w:firstLine="640" w:firstLineChars="200"/>
        <w:rPr>
          <w:rFonts w:hint="default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2.优秀学生资助宣传单位：学院积极组织开展资助宣传工作，推荐学生获评优秀学生资助宣传大使。</w:t>
      </w:r>
    </w:p>
    <w:p w14:paraId="6839622B">
      <w:pPr>
        <w:spacing w:line="56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（四）选拔流程</w:t>
      </w:r>
    </w:p>
    <w:p w14:paraId="268034EA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学生申请、学院推选、学生资助管理中心组织校级评审并公示。</w:t>
      </w:r>
    </w:p>
    <w:p w14:paraId="04B795AF">
      <w:pPr>
        <w:spacing w:line="56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（五）优秀奖励</w:t>
      </w:r>
    </w:p>
    <w:p w14:paraId="5DB67854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1.优秀学生资助大使：奖励金额为1000元/人，颁发证书，予以表彰，且将择优推荐参评江苏学生资助宣传大使。</w:t>
      </w:r>
    </w:p>
    <w:p w14:paraId="41337351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2.优秀学生资助宣传单位：颁发证书，予以表彰。</w:t>
      </w:r>
    </w:p>
    <w:p w14:paraId="67C9AFF3">
      <w:pPr>
        <w:spacing w:line="56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楷体"/>
          <w:sz w:val="32"/>
          <w:szCs w:val="32"/>
          <w:lang w:val="en-US" w:eastAsia="zh-CN"/>
        </w:rPr>
        <w:t>（六）需报送材料</w:t>
      </w:r>
    </w:p>
    <w:p w14:paraId="62D26357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1.优秀学生资助大使：优秀学生宣传大使申请表（见附件2）：表格内容控制在一页以内。报送纸质版，需填写院系意见并签字盖章。</w:t>
      </w:r>
    </w:p>
    <w:p w14:paraId="62DF3161"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2.优秀学生资助宣传单位：本宣传单位所评学年资助宣传工作总结推送：推荐优秀学生资助宣传大使的学院、培养单位可同时申报</w:t>
      </w:r>
      <w:bookmarkStart w:id="0" w:name="_GoBack"/>
      <w:bookmarkEnd w:id="0"/>
      <w:r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  <w:t>优秀学生资助宣传单位，不申报优秀学生资助宣传单位可不报送推送。</w:t>
      </w:r>
    </w:p>
    <w:p w14:paraId="38CAF006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1DB3B500">
      <w:pPr>
        <w:spacing w:line="560" w:lineRule="exact"/>
        <w:ind w:firstLine="640" w:firstLineChars="200"/>
        <w:jc w:val="right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东南大学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经济管理学院</w:t>
      </w:r>
    </w:p>
    <w:p w14:paraId="577FEE0B">
      <w:pPr>
        <w:spacing w:line="560" w:lineRule="exact"/>
        <w:ind w:firstLine="640" w:firstLineChars="200"/>
        <w:jc w:val="right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2024年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CDB3F4-36A4-458E-BDCC-A85C204ED4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B0F45A-E44D-4722-A430-15D5EEABF6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9ABA78-F5A8-4B2C-BA89-019D84E128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705B3EF-F903-4CDC-B121-C7C418B7A2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OTI3MWM2MzY5NzE3Yzk4ZWUzM2FmYjc5NTM0YWYifQ=="/>
  </w:docVars>
  <w:rsids>
    <w:rsidRoot w:val="00C3533A"/>
    <w:rsid w:val="000847FC"/>
    <w:rsid w:val="00093070"/>
    <w:rsid w:val="001C4342"/>
    <w:rsid w:val="001D7B6D"/>
    <w:rsid w:val="00504111"/>
    <w:rsid w:val="006127F9"/>
    <w:rsid w:val="00AA4C3A"/>
    <w:rsid w:val="00BB598A"/>
    <w:rsid w:val="00C3533A"/>
    <w:rsid w:val="00D14181"/>
    <w:rsid w:val="00FB0B87"/>
    <w:rsid w:val="01603852"/>
    <w:rsid w:val="05420C39"/>
    <w:rsid w:val="17A33D3C"/>
    <w:rsid w:val="1A0B5B4A"/>
    <w:rsid w:val="1C177904"/>
    <w:rsid w:val="1EE82024"/>
    <w:rsid w:val="21BD20BB"/>
    <w:rsid w:val="247A14A9"/>
    <w:rsid w:val="26C218F6"/>
    <w:rsid w:val="2B0F281A"/>
    <w:rsid w:val="30F42F31"/>
    <w:rsid w:val="318E12DA"/>
    <w:rsid w:val="32B36DFE"/>
    <w:rsid w:val="357331BF"/>
    <w:rsid w:val="38087B4E"/>
    <w:rsid w:val="3B1C0436"/>
    <w:rsid w:val="3F9D61EE"/>
    <w:rsid w:val="442329ED"/>
    <w:rsid w:val="460F6170"/>
    <w:rsid w:val="49A63459"/>
    <w:rsid w:val="4EDD150C"/>
    <w:rsid w:val="5064512E"/>
    <w:rsid w:val="59A00AE7"/>
    <w:rsid w:val="5E950F2E"/>
    <w:rsid w:val="63C55EBE"/>
    <w:rsid w:val="6BD239F5"/>
    <w:rsid w:val="7A095284"/>
    <w:rsid w:val="7C5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9">
    <w:name w:val="List Paragraph1"/>
    <w:basedOn w:val="1"/>
    <w:autoRedefine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1477</Words>
  <Characters>1558</Characters>
  <Lines>16</Lines>
  <Paragraphs>4</Paragraphs>
  <TotalTime>62</TotalTime>
  <ScaleCrop>false</ScaleCrop>
  <LinksUpToDate>false</LinksUpToDate>
  <CharactersWithSpaces>1562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2024-04-30T01:19:00Z</dcterms:created>
  <dc:creator>Tarantula S</dc:creator>
  <cp:lastModifiedBy>裴泽宇</cp:lastModifiedBy>
  <dcterms:modified xsi:type="dcterms:W3CDTF">2025-01-11T04:05:09Z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95E7E74DF0F04CE8B2D5B1FE09A04D82_13</vt:lpwstr>
  </property>
  <property fmtid="{D5CDD505-2E9C-101B-9397-08002B2CF9AE}" pid="4" name="KSOTemplateDocerSaveRecord">
    <vt:lpwstr>eyJoZGlkIjoiZmFkYmNiYjk1MDkzZWE2OTNlMzI0ZGU1MWE5YjY5MTkiLCJ1c2VySWQiOiIxNjM1MTk4NTg2In0=</vt:lpwstr>
  </property>
</Properties>
</file>